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F2" w:rsidRDefault="003907F2" w:rsidP="003907F2">
      <w:pPr>
        <w:pStyle w:val="Szvegtrzs"/>
        <w:pageBreakBefore/>
        <w:jc w:val="center"/>
        <w:rPr>
          <w:rFonts w:eastAsia="Arial" w:cs="Arial"/>
          <w:color w:val="800000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t>6.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0000"/>
          <w:sz w:val="20"/>
          <w:szCs w:val="20"/>
        </w:rPr>
        <w:t>melléklet 1</w:t>
      </w:r>
      <w:proofErr w:type="gramStart"/>
      <w:r>
        <w:rPr>
          <w:rFonts w:ascii="Arial" w:hAnsi="Arial" w:cs="Arial"/>
          <w:i/>
          <w:iCs/>
          <w:color w:val="800000"/>
          <w:sz w:val="20"/>
          <w:szCs w:val="20"/>
        </w:rPr>
        <w:t>.o.</w:t>
      </w:r>
      <w:proofErr w:type="gramEnd"/>
      <w:r>
        <w:rPr>
          <w:rFonts w:ascii="Arial" w:hAnsi="Arial" w:cs="Arial"/>
          <w:i/>
          <w:iCs/>
          <w:color w:val="800000"/>
          <w:sz w:val="20"/>
          <w:szCs w:val="20"/>
        </w:rPr>
        <w:t>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Szakdolgozatok és diplomamunkák titkos kezelésének kezdeményezése</w:t>
      </w:r>
    </w:p>
    <w:p w:rsidR="003907F2" w:rsidRPr="003907F2" w:rsidRDefault="003907F2" w:rsidP="003907F2">
      <w:pPr>
        <w:pStyle w:val="Cmsor1"/>
        <w:numPr>
          <w:ilvl w:val="0"/>
          <w:numId w:val="1"/>
        </w:numPr>
        <w:jc w:val="center"/>
        <w:rPr>
          <w:sz w:val="24"/>
          <w:szCs w:val="24"/>
        </w:rPr>
      </w:pPr>
      <w:r w:rsidRPr="003907F2">
        <w:rPr>
          <w:rFonts w:eastAsia="Arial" w:cs="Arial"/>
          <w:color w:val="800000"/>
          <w:sz w:val="24"/>
          <w:szCs w:val="24"/>
        </w:rPr>
        <w:t xml:space="preserve">[Szakdolgozat / </w:t>
      </w:r>
      <w:r w:rsidRPr="003907F2">
        <w:rPr>
          <w:rFonts w:cs="Arial"/>
          <w:color w:val="800000"/>
          <w:sz w:val="24"/>
          <w:szCs w:val="24"/>
        </w:rPr>
        <w:t>Diplomamunka]</w:t>
      </w:r>
      <w:r w:rsidRPr="003907F2">
        <w:rPr>
          <w:rFonts w:cs="Arial"/>
          <w:sz w:val="24"/>
          <w:szCs w:val="24"/>
        </w:rPr>
        <w:t xml:space="preserve"> </w:t>
      </w:r>
      <w:r w:rsidRPr="003907F2">
        <w:rPr>
          <w:rFonts w:eastAsia="Arial" w:cs="Arial"/>
          <w:sz w:val="24"/>
          <w:szCs w:val="24"/>
        </w:rPr>
        <w:t>titkos kezelésének kezdeményezése</w:t>
      </w:r>
    </w:p>
    <w:p w:rsidR="003907F2" w:rsidRPr="003907F2" w:rsidRDefault="003907F2" w:rsidP="003907F2">
      <w:pPr>
        <w:pStyle w:val="Szvegtrzs"/>
        <w:jc w:val="center"/>
      </w:pPr>
    </w:p>
    <w:p w:rsidR="003907F2" w:rsidRPr="003907F2" w:rsidRDefault="003907F2" w:rsidP="003907F2">
      <w:pPr>
        <w:pStyle w:val="Szvegtrzs"/>
        <w:jc w:val="center"/>
        <w:rPr>
          <w:rFonts w:ascii="Arial" w:eastAsia="MOICHN+Arial-BoldItalicMT" w:hAnsi="Arial" w:cs="Arial"/>
          <w:i/>
          <w:iCs/>
          <w:color w:val="800000"/>
        </w:rPr>
      </w:pPr>
      <w:r w:rsidRPr="003907F2">
        <w:rPr>
          <w:rFonts w:ascii="Arial" w:eastAsia="Arial" w:hAnsi="Arial" w:cs="Arial"/>
          <w:b/>
          <w:bCs/>
        </w:rPr>
        <w:t>Adatok</w:t>
      </w:r>
    </w:p>
    <w:p w:rsidR="003907F2" w:rsidRDefault="003907F2" w:rsidP="003907F2">
      <w:pPr>
        <w:jc w:val="both"/>
        <w:rPr>
          <w:rFonts w:ascii="Arial" w:eastAsia="MOICHN+Arial-BoldItalicMT" w:hAnsi="Arial" w:cs="Arial"/>
          <w:i/>
          <w:iCs/>
          <w:color w:val="800000"/>
          <w:sz w:val="20"/>
          <w:szCs w:val="20"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MIN+Arial-BoldMT" w:hAnsi="Arial" w:cs="Arial"/>
          <w:sz w:val="22"/>
          <w:szCs w:val="22"/>
          <w:u w:val="single"/>
        </w:rPr>
        <w:t>Hallgató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hAnsi="Arial" w:cs="Arial"/>
          <w:sz w:val="22"/>
          <w:szCs w:val="22"/>
          <w:u w:val="single"/>
        </w:rPr>
        <w:t>adatai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MIN+Arial-BoldMT" w:hAnsi="Arial" w:cs="Arial"/>
          <w:sz w:val="22"/>
          <w:szCs w:val="22"/>
        </w:rPr>
        <w:t>név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r w:rsidRPr="003907F2">
        <w:rPr>
          <w:rFonts w:ascii="Arial" w:eastAsia="MOHJEO+ArialMT" w:hAnsi="Arial" w:cs="Arial"/>
          <w:sz w:val="22"/>
          <w:szCs w:val="22"/>
        </w:rPr>
        <w:tab/>
      </w:r>
      <w:proofErr w:type="spellStart"/>
      <w:r w:rsidRPr="003907F2">
        <w:rPr>
          <w:rFonts w:ascii="Arial" w:eastAsia="MOHJEO+ArialMT" w:hAnsi="Arial" w:cs="Arial"/>
          <w:sz w:val="22"/>
          <w:szCs w:val="22"/>
        </w:rPr>
        <w:t>Neptun-kód</w:t>
      </w:r>
      <w:proofErr w:type="spellEnd"/>
      <w:r w:rsidRPr="003907F2">
        <w:rPr>
          <w:rFonts w:ascii="Arial" w:eastAsia="MOHJEO+ArialMT" w:hAnsi="Arial" w:cs="Arial"/>
          <w:sz w:val="22"/>
          <w:szCs w:val="22"/>
        </w:rPr>
        <w:t>: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MIN+Arial-BoldMT" w:hAnsi="Arial" w:cs="Arial"/>
          <w:sz w:val="22"/>
          <w:szCs w:val="22"/>
        </w:rPr>
        <w:t>szak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[szaknév] [</w:t>
      </w:r>
      <w:proofErr w:type="spellStart"/>
      <w:r w:rsidRPr="003907F2">
        <w:rPr>
          <w:rFonts w:ascii="Arial" w:eastAsia="Arial" w:hAnsi="Arial" w:cs="Arial"/>
          <w:color w:val="800000"/>
          <w:sz w:val="22"/>
          <w:szCs w:val="22"/>
        </w:rPr>
        <w:t>BSc</w:t>
      </w:r>
      <w:proofErr w:type="spellEnd"/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főiskolai  / </w:t>
      </w:r>
      <w:proofErr w:type="spellStart"/>
      <w:r w:rsidRPr="003907F2">
        <w:rPr>
          <w:rFonts w:ascii="Arial" w:eastAsia="Arial" w:hAnsi="Arial" w:cs="Arial"/>
          <w:color w:val="800000"/>
          <w:sz w:val="22"/>
          <w:szCs w:val="22"/>
        </w:rPr>
        <w:t>MSc</w:t>
      </w:r>
      <w:proofErr w:type="spellEnd"/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 MA / osztatlan / egyetemi]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MIN+Arial-BoldMT" w:hAnsi="Arial" w:cs="Arial"/>
          <w:sz w:val="22"/>
          <w:szCs w:val="22"/>
        </w:rPr>
        <w:t>specializáció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</w:p>
    <w:p w:rsidR="003907F2" w:rsidRPr="003907F2" w:rsidRDefault="003907F2" w:rsidP="003907F2">
      <w:pPr>
        <w:autoSpaceDE w:val="0"/>
        <w:jc w:val="both"/>
        <w:rPr>
          <w:rFonts w:ascii="Arial" w:eastAsia="MOICHN+Arial-BoldItalicMT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JEO+ArialMT" w:hAnsi="Arial" w:cs="Arial"/>
          <w:sz w:val="22"/>
          <w:szCs w:val="22"/>
        </w:rPr>
        <w:t>tagozat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</w:t>
      </w:r>
      <w:r w:rsidRPr="003907F2">
        <w:rPr>
          <w:rFonts w:ascii="Arial" w:hAnsi="Arial" w:cs="Arial"/>
          <w:color w:val="800000"/>
          <w:sz w:val="22"/>
          <w:szCs w:val="22"/>
        </w:rPr>
        <w:t>nappali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r w:rsidRPr="003907F2">
        <w:rPr>
          <w:rFonts w:ascii="Arial" w:hAnsi="Arial" w:cs="Arial"/>
          <w:color w:val="800000"/>
          <w:sz w:val="22"/>
          <w:szCs w:val="22"/>
        </w:rPr>
        <w:t>/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r w:rsidRPr="003907F2">
        <w:rPr>
          <w:rFonts w:ascii="Arial" w:hAnsi="Arial" w:cs="Arial"/>
          <w:color w:val="800000"/>
          <w:sz w:val="22"/>
          <w:szCs w:val="22"/>
        </w:rPr>
        <w:t>levelez</w:t>
      </w:r>
      <w:r w:rsidRPr="003907F2">
        <w:rPr>
          <w:rFonts w:ascii="Arial" w:eastAsia="MOHJBO+ArialMT" w:hAnsi="Arial" w:cs="Arial"/>
          <w:color w:val="800000"/>
          <w:sz w:val="22"/>
          <w:szCs w:val="22"/>
        </w:rPr>
        <w:t>ő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 xml:space="preserve"> / távoktatás]</w:t>
      </w:r>
    </w:p>
    <w:p w:rsidR="003907F2" w:rsidRPr="003907F2" w:rsidRDefault="003907F2" w:rsidP="003907F2">
      <w:pPr>
        <w:autoSpaceDE w:val="0"/>
        <w:jc w:val="both"/>
        <w:rPr>
          <w:rFonts w:ascii="Arial" w:eastAsia="MOICHN+Arial-BoldItalicMT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  <w:u w:val="single"/>
        </w:rPr>
        <w:t>A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  <w:u w:val="single"/>
        </w:rPr>
        <w:t xml:space="preserve">[szakdolgozat / </w:t>
      </w:r>
      <w:r w:rsidRPr="003907F2">
        <w:rPr>
          <w:rFonts w:ascii="Arial" w:hAnsi="Arial" w:cs="Arial"/>
          <w:color w:val="800000"/>
          <w:sz w:val="22"/>
          <w:szCs w:val="22"/>
          <w:u w:val="single"/>
        </w:rPr>
        <w:t>diplomamunka]</w:t>
      </w:r>
      <w:r w:rsidRPr="003907F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3907F2">
        <w:rPr>
          <w:rFonts w:ascii="Arial" w:hAnsi="Arial" w:cs="Arial"/>
          <w:sz w:val="22"/>
          <w:szCs w:val="22"/>
          <w:u w:val="single"/>
        </w:rPr>
        <w:t>adatai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MIN+Arial-BoldMT" w:hAnsi="Arial" w:cs="Arial"/>
          <w:sz w:val="22"/>
          <w:szCs w:val="22"/>
        </w:rPr>
        <w:t>cím</w:t>
      </w:r>
      <w:proofErr w:type="gramEnd"/>
      <w:r w:rsidRPr="003907F2">
        <w:rPr>
          <w:rFonts w:ascii="Arial" w:eastAsia="MOHMIN+Arial-BoldMT" w:hAnsi="Arial" w:cs="Arial"/>
          <w:sz w:val="22"/>
          <w:szCs w:val="22"/>
        </w:rPr>
        <w:t>: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proofErr w:type="gramStart"/>
      <w:r w:rsidRPr="003907F2">
        <w:rPr>
          <w:rFonts w:ascii="Arial" w:eastAsia="MOHMIN+Arial-BoldMT" w:hAnsi="Arial" w:cs="Arial"/>
          <w:color w:val="000000"/>
          <w:sz w:val="22"/>
          <w:szCs w:val="22"/>
        </w:rPr>
        <w:t>nyelv</w:t>
      </w:r>
      <w:proofErr w:type="gramEnd"/>
      <w:r w:rsidRPr="003907F2">
        <w:rPr>
          <w:rFonts w:ascii="Arial" w:eastAsia="MOHMIN+Arial-BoldMT" w:hAnsi="Arial" w:cs="Arial"/>
          <w:color w:val="000000"/>
          <w:sz w:val="22"/>
          <w:szCs w:val="22"/>
        </w:rPr>
        <w:t>:</w:t>
      </w: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  <w:u w:val="single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  <w:u w:val="single"/>
        </w:rPr>
        <w:t>Partner-intézmény (cég, gazdasági társaság, intézmény) adatai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JEO+ArialMT" w:hAnsi="Arial" w:cs="Arial"/>
          <w:sz w:val="22"/>
          <w:szCs w:val="22"/>
        </w:rPr>
        <w:t>név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</w:p>
    <w:p w:rsidR="003907F2" w:rsidRPr="003907F2" w:rsidRDefault="003907F2" w:rsidP="003907F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MOHJEO+ArialMT" w:hAnsi="Arial" w:cs="Arial"/>
          <w:sz w:val="22"/>
          <w:szCs w:val="22"/>
        </w:rPr>
        <w:t>cím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 xml:space="preserve">: </w:t>
      </w:r>
    </w:p>
    <w:p w:rsidR="003907F2" w:rsidRPr="003907F2" w:rsidRDefault="003907F2" w:rsidP="003907F2">
      <w:pPr>
        <w:autoSpaceDE w:val="0"/>
        <w:jc w:val="both"/>
        <w:rPr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907F2">
        <w:rPr>
          <w:rFonts w:ascii="Arial" w:eastAsia="Arial" w:hAnsi="Arial" w:cs="Arial"/>
          <w:sz w:val="22"/>
          <w:szCs w:val="22"/>
        </w:rPr>
        <w:t>képviselő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>:</w:t>
      </w:r>
    </w:p>
    <w:p w:rsidR="003907F2" w:rsidRDefault="003907F2" w:rsidP="003907F2">
      <w:pPr>
        <w:autoSpaceDE w:val="0"/>
        <w:jc w:val="both"/>
      </w:pPr>
    </w:p>
    <w:p w:rsidR="003907F2" w:rsidRDefault="003907F2" w:rsidP="003907F2">
      <w:pPr>
        <w:autoSpaceDE w:val="0"/>
        <w:jc w:val="both"/>
      </w:pPr>
    </w:p>
    <w:p w:rsidR="003907F2" w:rsidRDefault="003907F2" w:rsidP="003907F2">
      <w:pPr>
        <w:autoSpaceDE w:val="0"/>
        <w:jc w:val="both"/>
        <w:rPr>
          <w:rFonts w:ascii="Arial" w:eastAsia="MOHJEO+ArialMT" w:hAnsi="Arial" w:cs="Arial"/>
        </w:rPr>
      </w:pPr>
    </w:p>
    <w:p w:rsidR="003907F2" w:rsidRP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Kezdeményezés</w:t>
      </w:r>
    </w:p>
    <w:p w:rsid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[Szakdolgozatának / diplomamunkájának]</w:t>
      </w:r>
      <w:r w:rsidRPr="003907F2">
        <w:rPr>
          <w:rFonts w:ascii="Arial" w:eastAsia="MOHJEO+ArialMT" w:hAnsi="Arial" w:cs="Arial"/>
          <w:sz w:val="22"/>
          <w:szCs w:val="22"/>
        </w:rPr>
        <w:t xml:space="preserve"> kidolgozása során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[cégünk / társaságunk / intézményünk]</w:t>
      </w:r>
      <w:r w:rsidRPr="003907F2">
        <w:rPr>
          <w:rFonts w:ascii="Arial" w:eastAsia="MOHJEO+ArialMT" w:hAnsi="Arial" w:cs="Arial"/>
          <w:sz w:val="22"/>
          <w:szCs w:val="22"/>
        </w:rPr>
        <w:t xml:space="preserve"> a fent említett Hallgató számára bizalmas információkba való betekintést </w:t>
      </w:r>
      <w:proofErr w:type="gramStart"/>
      <w:r w:rsidRPr="003907F2">
        <w:rPr>
          <w:rFonts w:ascii="Arial" w:eastAsia="MOHJEO+ArialMT" w:hAnsi="Arial" w:cs="Arial"/>
          <w:sz w:val="22"/>
          <w:szCs w:val="22"/>
        </w:rPr>
        <w:t>is  enged</w:t>
      </w:r>
      <w:proofErr w:type="gramEnd"/>
      <w:r w:rsidRPr="003907F2">
        <w:rPr>
          <w:rFonts w:ascii="Arial" w:eastAsia="MOHJEO+ArialMT" w:hAnsi="Arial" w:cs="Arial"/>
          <w:sz w:val="22"/>
          <w:szCs w:val="22"/>
        </w:rPr>
        <w:t xml:space="preserve">, és ezek egy része a készülő dolgozatba is belekerül. Ezek ipari, üzleti titoknak minősülnek, ezért bizalmas kezelésüket garantálni kell. </w:t>
      </w: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800000"/>
          <w:sz w:val="22"/>
          <w:szCs w:val="22"/>
        </w:rPr>
        <w:t>[További rövid indoklás</w:t>
      </w:r>
      <w:proofErr w:type="gramStart"/>
      <w:r w:rsidRPr="003907F2">
        <w:rPr>
          <w:rFonts w:ascii="Arial" w:eastAsia="MOHJEO+ArialMT" w:hAnsi="Arial" w:cs="Arial"/>
          <w:color w:val="800000"/>
          <w:sz w:val="22"/>
          <w:szCs w:val="22"/>
        </w:rPr>
        <w:t>: ….</w:t>
      </w:r>
      <w:proofErr w:type="gramEnd"/>
      <w:r w:rsidRPr="003907F2">
        <w:rPr>
          <w:rFonts w:ascii="Arial" w:eastAsia="MOHJEO+ArialMT" w:hAnsi="Arial" w:cs="Arial"/>
          <w:color w:val="800000"/>
          <w:sz w:val="22"/>
          <w:szCs w:val="22"/>
        </w:rPr>
        <w:t>.]</w:t>
      </w: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 xml:space="preserve">A titkosítás időtartama: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</w:t>
      </w:r>
      <w:proofErr w:type="spellStart"/>
      <w:r w:rsidRPr="003907F2">
        <w:rPr>
          <w:rFonts w:ascii="Arial" w:eastAsia="MOHJEO+ArialMT" w:hAnsi="Arial" w:cs="Arial"/>
          <w:color w:val="800000"/>
          <w:sz w:val="22"/>
          <w:szCs w:val="22"/>
        </w:rPr>
        <w:t>max</w:t>
      </w:r>
      <w:proofErr w:type="spellEnd"/>
      <w:r w:rsidRPr="003907F2">
        <w:rPr>
          <w:rFonts w:ascii="Arial" w:eastAsia="MOHJEO+ArialMT" w:hAnsi="Arial" w:cs="Arial"/>
          <w:color w:val="800000"/>
          <w:sz w:val="22"/>
          <w:szCs w:val="22"/>
        </w:rPr>
        <w:t>. 5]</w:t>
      </w:r>
      <w:r w:rsidRPr="003907F2">
        <w:rPr>
          <w:rFonts w:ascii="Arial" w:eastAsia="MOHJEO+ArialMT" w:hAnsi="Arial" w:cs="Arial"/>
          <w:sz w:val="22"/>
          <w:szCs w:val="22"/>
        </w:rPr>
        <w:t xml:space="preserve"> év.</w:t>
      </w: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>Kezdeményezem, hogy az elkészült dolgozatot a Széchenyi Egyetem Műszaki Tudományi Kara kezelje a kari Záróvizsga Szabályzatnak megfelelően titkos dokumentumként.</w:t>
      </w:r>
    </w:p>
    <w:p w:rsidR="003907F2" w:rsidRPr="003907F2" w:rsidRDefault="003907F2" w:rsidP="003907F2">
      <w:pPr>
        <w:autoSpaceDE w:val="0"/>
        <w:jc w:val="both"/>
        <w:rPr>
          <w:rFonts w:ascii="Arial" w:eastAsia="MOHJEO+ArialMT" w:hAnsi="Arial" w:cs="Arial"/>
          <w:sz w:val="22"/>
          <w:szCs w:val="22"/>
        </w:rPr>
      </w:pPr>
    </w:p>
    <w:p w:rsidR="003907F2" w:rsidRPr="003907F2" w:rsidRDefault="003907F2" w:rsidP="003907F2">
      <w:pPr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color w:val="800000"/>
          <w:sz w:val="22"/>
          <w:szCs w:val="22"/>
        </w:rPr>
        <w:t>[hely]</w:t>
      </w:r>
      <w:r w:rsidRPr="003907F2">
        <w:rPr>
          <w:rFonts w:ascii="Arial" w:hAnsi="Arial" w:cs="Arial"/>
          <w:sz w:val="22"/>
          <w:szCs w:val="22"/>
        </w:rPr>
        <w:t>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:rsidR="003907F2" w:rsidRPr="003907F2" w:rsidRDefault="003907F2" w:rsidP="003907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4397"/>
        <w:gridCol w:w="729"/>
      </w:tblGrid>
      <w:tr w:rsidR="003907F2" w:rsidRPr="003907F2" w:rsidTr="00BE1F83">
        <w:tc>
          <w:tcPr>
            <w:tcW w:w="4519" w:type="dxa"/>
            <w:shd w:val="clear" w:color="auto" w:fill="auto"/>
          </w:tcPr>
          <w:p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2">
              <w:rPr>
                <w:rFonts w:ascii="Arial" w:hAnsi="Arial" w:cs="Arial"/>
                <w:sz w:val="22"/>
                <w:szCs w:val="22"/>
              </w:rPr>
              <w:t>P.H.</w:t>
            </w:r>
          </w:p>
        </w:tc>
        <w:tc>
          <w:tcPr>
            <w:tcW w:w="4397" w:type="dxa"/>
            <w:shd w:val="clear" w:color="auto" w:fill="auto"/>
          </w:tcPr>
          <w:p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7F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:rsidR="003907F2" w:rsidRP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7F2" w:rsidTr="00BE1F83">
        <w:tc>
          <w:tcPr>
            <w:tcW w:w="4519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cégszerű aláírás</w:t>
            </w:r>
          </w:p>
        </w:tc>
        <w:tc>
          <w:tcPr>
            <w:tcW w:w="729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3907F2" w:rsidRDefault="003907F2" w:rsidP="003907F2">
      <w:pPr>
        <w:jc w:val="center"/>
      </w:pPr>
    </w:p>
    <w:p w:rsidR="003907F2" w:rsidRDefault="003907F2" w:rsidP="003907F2">
      <w:pPr>
        <w:jc w:val="center"/>
        <w:rPr>
          <w:rFonts w:ascii="Arial" w:hAnsi="Arial" w:cs="Arial"/>
        </w:rPr>
      </w:pPr>
    </w:p>
    <w:p w:rsidR="003907F2" w:rsidRDefault="003907F2" w:rsidP="003907F2">
      <w:pPr>
        <w:pStyle w:val="Szvegtrzs"/>
        <w:pageBreakBefore/>
        <w:autoSpaceDE w:val="0"/>
        <w:jc w:val="center"/>
        <w:rPr>
          <w:rFonts w:ascii="Arial" w:hAnsi="Arial" w:cs="Arial"/>
        </w:rPr>
      </w:pPr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lastRenderedPageBreak/>
        <w:t>6.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</w:t>
      </w:r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t>melléklet 2</w:t>
      </w:r>
      <w:proofErr w:type="gramStart"/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t>.o.</w:t>
      </w:r>
      <w:proofErr w:type="gramEnd"/>
      <w:r>
        <w:rPr>
          <w:rFonts w:ascii="Arial" w:eastAsia="MOHJEO+ArialMT" w:hAnsi="Arial" w:cs="Arial"/>
          <w:i/>
          <w:iCs/>
          <w:color w:val="800000"/>
          <w:sz w:val="20"/>
          <w:szCs w:val="20"/>
        </w:rPr>
        <w:t>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Sz</w:t>
      </w:r>
      <w:bookmarkStart w:id="0" w:name="_GoBack"/>
      <w:bookmarkEnd w:id="0"/>
      <w:r>
        <w:rPr>
          <w:rFonts w:ascii="Arial" w:eastAsia="Arial" w:hAnsi="Arial" w:cs="Arial"/>
          <w:i/>
          <w:iCs/>
          <w:color w:val="800000"/>
          <w:sz w:val="20"/>
          <w:szCs w:val="20"/>
        </w:rPr>
        <w:t>akdolgozatok és diplomamunkák titkos kezelésének kezdeményezése</w:t>
      </w:r>
    </w:p>
    <w:p w:rsidR="003907F2" w:rsidRDefault="003907F2" w:rsidP="003907F2">
      <w:pPr>
        <w:autoSpaceDE w:val="0"/>
        <w:jc w:val="center"/>
        <w:rPr>
          <w:rFonts w:ascii="Arial" w:hAnsi="Arial" w:cs="Arial"/>
        </w:rPr>
      </w:pPr>
    </w:p>
    <w:p w:rsidR="003907F2" w:rsidRP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Jóváhagyás</w:t>
      </w:r>
    </w:p>
    <w:p w:rsidR="003907F2" w:rsidRDefault="003907F2" w:rsidP="003907F2">
      <w:pPr>
        <w:autoSpaceDE w:val="0"/>
        <w:jc w:val="center"/>
        <w:rPr>
          <w:rFonts w:ascii="Arial" w:eastAsia="MOHJEO+ArialMT" w:hAnsi="Arial" w:cs="Arial"/>
          <w:b/>
          <w:bCs/>
        </w:rPr>
      </w:pPr>
    </w:p>
    <w:p w:rsidR="003907F2" w:rsidRPr="003907F2" w:rsidRDefault="003907F2" w:rsidP="003907F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sz w:val="22"/>
          <w:szCs w:val="22"/>
        </w:rPr>
        <w:t xml:space="preserve">A Széchenyi István Egyetem Műszaki Tudományi Kara és a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 / diplomamunka]</w:t>
      </w:r>
      <w:r w:rsidRPr="003907F2">
        <w:rPr>
          <w:rFonts w:ascii="Arial" w:eastAsia="MOHJEO+ArialMT" w:hAnsi="Arial" w:cs="Arial"/>
          <w:sz w:val="22"/>
          <w:szCs w:val="22"/>
        </w:rPr>
        <w:t xml:space="preserve"> témájában illetékes tanszék nevében nyilatkozunk arról, hogy a fenti „Adatok” részben meghatározott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>[szakdolgozatot / diplomamunkát]</w:t>
      </w:r>
      <w:r w:rsidRPr="003907F2">
        <w:rPr>
          <w:rFonts w:ascii="Arial" w:eastAsia="MOHJEO+ArialMT" w:hAnsi="Arial" w:cs="Arial"/>
          <w:sz w:val="22"/>
          <w:szCs w:val="22"/>
        </w:rPr>
        <w:t xml:space="preserve"> a Kar Záróvizsga Szabályzatának megfelelően titkosan kezeljük. (A Szabályzat idevágó részét lentebb idézzük.)</w:t>
      </w:r>
    </w:p>
    <w:p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sz w:val="22"/>
          <w:szCs w:val="22"/>
        </w:rPr>
        <w:t xml:space="preserve">A titkosítási időszak vége: </w:t>
      </w:r>
      <w:r w:rsidRPr="003907F2">
        <w:rPr>
          <w:rFonts w:ascii="Arial" w:hAnsi="Arial" w:cs="Arial"/>
          <w:color w:val="800000"/>
          <w:sz w:val="22"/>
          <w:szCs w:val="22"/>
        </w:rPr>
        <w:t>[dátum]</w:t>
      </w:r>
    </w:p>
    <w:p w:rsidR="003907F2" w:rsidRPr="003907F2" w:rsidRDefault="003907F2" w:rsidP="003907F2">
      <w:pPr>
        <w:autoSpaceDE w:val="0"/>
        <w:rPr>
          <w:rFonts w:ascii="Arial" w:hAnsi="Arial" w:cs="Arial"/>
          <w:sz w:val="22"/>
          <w:szCs w:val="22"/>
        </w:rPr>
      </w:pPr>
    </w:p>
    <w:p w:rsidR="003907F2" w:rsidRPr="003907F2" w:rsidRDefault="003907F2" w:rsidP="003907F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eastAsia="MOHJEO+ArialMT" w:hAnsi="Arial" w:cs="Arial"/>
          <w:color w:val="000000"/>
          <w:sz w:val="22"/>
          <w:szCs w:val="22"/>
        </w:rPr>
        <w:t>Győr,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:rsidR="003907F2" w:rsidRDefault="003907F2" w:rsidP="003907F2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850"/>
        <w:gridCol w:w="4083"/>
        <w:gridCol w:w="233"/>
      </w:tblGrid>
      <w:tr w:rsidR="003907F2" w:rsidTr="00BE1F83">
        <w:tc>
          <w:tcPr>
            <w:tcW w:w="4817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850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</w:t>
            </w:r>
          </w:p>
        </w:tc>
        <w:tc>
          <w:tcPr>
            <w:tcW w:w="4083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233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07F2" w:rsidTr="00BE1F83">
        <w:tc>
          <w:tcPr>
            <w:tcW w:w="4817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dékán </w:t>
            </w:r>
          </w:p>
        </w:tc>
        <w:tc>
          <w:tcPr>
            <w:tcW w:w="850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</w:pPr>
          </w:p>
        </w:tc>
        <w:tc>
          <w:tcPr>
            <w:tcW w:w="4083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tanszékvezető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3907F2" w:rsidRDefault="003907F2" w:rsidP="003907F2">
      <w:pPr>
        <w:autoSpaceDE w:val="0"/>
        <w:snapToGrid w:val="0"/>
        <w:jc w:val="center"/>
      </w:pPr>
    </w:p>
    <w:p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  <w:r w:rsidRPr="003907F2">
        <w:rPr>
          <w:rFonts w:ascii="Arial" w:eastAsia="Arial" w:hAnsi="Arial" w:cs="Arial"/>
          <w:b/>
          <w:bCs/>
        </w:rPr>
        <w:t>Tudomásul vétel</w:t>
      </w:r>
    </w:p>
    <w:p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3907F2" w:rsidRPr="003907F2" w:rsidRDefault="003907F2" w:rsidP="003907F2">
      <w:pPr>
        <w:autoSpaceDE w:val="0"/>
        <w:snapToGrid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907F2">
        <w:rPr>
          <w:rFonts w:ascii="Arial" w:eastAsia="Arial" w:hAnsi="Arial" w:cs="Arial"/>
          <w:sz w:val="22"/>
          <w:szCs w:val="22"/>
        </w:rPr>
        <w:t xml:space="preserve">Alulírott hallgató tudomásul veszem, hogy </w:t>
      </w:r>
      <w:r w:rsidRPr="003907F2">
        <w:rPr>
          <w:rFonts w:ascii="Arial" w:eastAsia="MOHJEO+ArialMT" w:hAnsi="Arial" w:cs="Arial"/>
          <w:color w:val="800000"/>
          <w:sz w:val="22"/>
          <w:szCs w:val="22"/>
        </w:rPr>
        <w:t xml:space="preserve">[szakdolgozatom / diplomamunkám] </w:t>
      </w:r>
      <w:r w:rsidRPr="003907F2">
        <w:rPr>
          <w:rFonts w:ascii="Arial" w:eastAsia="MOHJEO+ArialMT" w:hAnsi="Arial" w:cs="Arial"/>
          <w:color w:val="000000"/>
          <w:sz w:val="22"/>
          <w:szCs w:val="22"/>
        </w:rPr>
        <w:t>kidolgozása során olyan információkhoz (gyakorlati tapasztalat, know-how, gyártástechnikai, szállítási és szolgáltatásokkal kapcsolatos információ, marketing, ügyfelekre vonatkozó és személyzeti adat) jutok, melyeket bizalmasan kell kezelnem. Vállalom, hogy a munka során megismert adatokat, tényeket, információkat csak azután adhatom át belső konzulensemnek és csak azután adhatom le dolgozatomat, miután a Partner-intézmény erre feljogosított képviselője írásban engedélyt ad. A titkosságot a fenti dátumig megőrzöm.</w:t>
      </w:r>
    </w:p>
    <w:p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3907F2" w:rsidRPr="003907F2" w:rsidRDefault="003907F2" w:rsidP="003907F2">
      <w:pPr>
        <w:jc w:val="both"/>
        <w:rPr>
          <w:rFonts w:ascii="Arial" w:hAnsi="Arial" w:cs="Arial"/>
          <w:sz w:val="22"/>
          <w:szCs w:val="22"/>
        </w:rPr>
      </w:pPr>
      <w:r w:rsidRPr="003907F2">
        <w:rPr>
          <w:rFonts w:ascii="Arial" w:hAnsi="Arial" w:cs="Arial"/>
          <w:color w:val="000000"/>
          <w:sz w:val="22"/>
          <w:szCs w:val="22"/>
        </w:rPr>
        <w:t>Győr,</w:t>
      </w:r>
      <w:r w:rsidRPr="003907F2">
        <w:rPr>
          <w:rFonts w:ascii="Arial" w:eastAsia="Arial" w:hAnsi="Arial" w:cs="Arial"/>
          <w:sz w:val="22"/>
          <w:szCs w:val="22"/>
        </w:rPr>
        <w:t xml:space="preserve"> </w:t>
      </w:r>
      <w:r w:rsidRPr="003907F2">
        <w:rPr>
          <w:rFonts w:ascii="Arial" w:eastAsia="Arial" w:hAnsi="Arial" w:cs="Arial"/>
          <w:color w:val="800000"/>
          <w:sz w:val="22"/>
          <w:szCs w:val="22"/>
        </w:rPr>
        <w:t>[dátum]</w:t>
      </w:r>
    </w:p>
    <w:p w:rsidR="003907F2" w:rsidRDefault="003907F2" w:rsidP="003907F2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4"/>
        <w:gridCol w:w="4502"/>
        <w:gridCol w:w="729"/>
      </w:tblGrid>
      <w:tr w:rsidR="003907F2" w:rsidTr="00BE1F83">
        <w:tc>
          <w:tcPr>
            <w:tcW w:w="4414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729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07F2" w:rsidTr="00BE1F83">
        <w:tc>
          <w:tcPr>
            <w:tcW w:w="4414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hallgató</w:t>
            </w:r>
          </w:p>
        </w:tc>
        <w:tc>
          <w:tcPr>
            <w:tcW w:w="729" w:type="dxa"/>
            <w:shd w:val="clear" w:color="auto" w:fill="auto"/>
          </w:tcPr>
          <w:p w:rsidR="003907F2" w:rsidRDefault="003907F2" w:rsidP="00BE1F83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3907F2" w:rsidRDefault="003907F2" w:rsidP="003907F2">
      <w:pPr>
        <w:autoSpaceDE w:val="0"/>
        <w:snapToGrid w:val="0"/>
        <w:jc w:val="center"/>
      </w:pPr>
    </w:p>
    <w:p w:rsidR="003907F2" w:rsidRP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  <w:r w:rsidRPr="003907F2">
        <w:rPr>
          <w:rFonts w:ascii="Arial" w:eastAsia="MOHJEO+ArialMT" w:hAnsi="Arial" w:cs="Arial"/>
          <w:b/>
          <w:bCs/>
        </w:rPr>
        <w:t>Kivonat a kari Záróvizsga Szabályzatból</w:t>
      </w:r>
    </w:p>
    <w:p w:rsidR="003907F2" w:rsidRDefault="003907F2" w:rsidP="003907F2">
      <w:pPr>
        <w:autoSpaceDE w:val="0"/>
        <w:snapToGrid w:val="0"/>
        <w:jc w:val="center"/>
        <w:rPr>
          <w:rFonts w:ascii="Arial" w:eastAsia="Arial" w:hAnsi="Arial" w:cs="Arial"/>
          <w:b/>
          <w:bCs/>
        </w:rPr>
      </w:pPr>
    </w:p>
    <w:p w:rsidR="003907F2" w:rsidRPr="003907F2" w:rsidRDefault="003907F2" w:rsidP="003907F2">
      <w:pPr>
        <w:jc w:val="center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8.§</w:t>
      </w:r>
    </w:p>
    <w:p w:rsidR="003907F2" w:rsidRPr="003907F2" w:rsidRDefault="003907F2" w:rsidP="003907F2">
      <w:pPr>
        <w:jc w:val="center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Titkosított diplomamunkák kezelése</w:t>
      </w:r>
    </w:p>
    <w:p w:rsidR="003907F2" w:rsidRPr="003907F2" w:rsidRDefault="003907F2" w:rsidP="003907F2">
      <w:pPr>
        <w:rPr>
          <w:rFonts w:ascii="Arial" w:hAnsi="Arial" w:cs="Arial"/>
          <w:sz w:val="20"/>
          <w:szCs w:val="20"/>
        </w:rPr>
      </w:pPr>
    </w:p>
    <w:p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külső konzulens cége, gazdasági társasága, intézménye (továbbiakban: partner-intézmény) a téma kiírásával egy időben a 6. melléklet használatával kezdeményezheti a diplomamunka titkossá tételét. A titkosítás maximális ideje 5 év.</w:t>
      </w:r>
    </w:p>
    <w:p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 xml:space="preserve">A titkossá nyilvánítás a dékán és a belső konzulens tanszékvezetőjének aláírásával válik érvényessé. </w:t>
      </w:r>
    </w:p>
    <w:p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diplomamunkát készítő hallgató a 6. mellékletben foglalt „Tudomásul vétel” rész aláírásával tanúsítja a titkosítási feltételek tudomásul vételét.</w:t>
      </w:r>
    </w:p>
    <w:p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dokumentumról másolatot kap a hallgató, a partner-intézmény, a tanszék és a Dékáni Titkárság.</w:t>
      </w:r>
    </w:p>
    <w:p w:rsidR="003907F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Titkosnak minősített diplomamunka szövegéhez csak a 7. melléklet szerinti „Titoktartási nyilatkozat” aláírása után férhet hozzá a belső konzulens, a bíráló és a védés valamennyi résztvevője. Erről a partner-intézmény hivatalos másolatot kap, az eredeti példányokat a Dékáni Titkárság őrzi.</w:t>
      </w:r>
    </w:p>
    <w:p w:rsid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 záróvizsga után a titkos diplomamunkát a Dékáni Titkárságban, elzártan őrzik a titoktartási időszak lejártáig. Ezután átkerül a nem titkosan őrzött dolgozatok közé az illetékes tanszékre.</w:t>
      </w:r>
    </w:p>
    <w:p w:rsidR="003F1922" w:rsidRPr="003907F2" w:rsidRDefault="003907F2" w:rsidP="003907F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07F2">
        <w:rPr>
          <w:rFonts w:ascii="Arial" w:hAnsi="Arial" w:cs="Arial"/>
          <w:sz w:val="20"/>
          <w:szCs w:val="20"/>
        </w:rPr>
        <w:t>Alaposan indokolt esetben (pl. a diplomamunkát illető hivatalos vizsgálat esetén) a dékán eseti feloldást adhat a titkosság alól, mely csak az ügyben közvetlenül érintettekre vonatkozik, akik szintén titoktartási nyilatkozatot írnak alá. Erről a partnerintézmény hivatalos másolatot kap.</w:t>
      </w:r>
    </w:p>
    <w:sectPr w:rsidR="003F1922" w:rsidRPr="0039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ICHN+Arial-BoldItalicMT">
    <w:charset w:val="00"/>
    <w:family w:val="swiss"/>
    <w:pitch w:val="default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FE2C90"/>
    <w:multiLevelType w:val="hybridMultilevel"/>
    <w:tmpl w:val="981E4854"/>
    <w:lvl w:ilvl="0" w:tplc="264CBCDC">
      <w:start w:val="1"/>
      <w:numFmt w:val="decimal"/>
      <w:lvlText w:val="%1)"/>
      <w:lvlJc w:val="left"/>
      <w:pPr>
        <w:ind w:left="567" w:hanging="283"/>
      </w:pPr>
      <w:rPr>
        <w:rFonts w:hint="default"/>
        <w:kern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F2"/>
    <w:rsid w:val="003907F2"/>
    <w:rsid w:val="003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C3372-9A74-4B06-BA58-7F51DB5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7F2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3907F2"/>
    <w:pPr>
      <w:keepNext/>
      <w:numPr>
        <w:numId w:val="3"/>
      </w:numPr>
      <w:tabs>
        <w:tab w:val="num" w:pos="360"/>
      </w:tabs>
      <w:spacing w:before="240" w:after="120"/>
      <w:ind w:left="0" w:firstLine="0"/>
      <w:outlineLvl w:val="0"/>
    </w:pPr>
    <w:rPr>
      <w:rFonts w:ascii="Arial" w:hAnsi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07F2"/>
    <w:rPr>
      <w:rFonts w:ascii="Arial" w:eastAsia="WenQuanYi Zen Hei" w:hAnsi="Arial" w:cs="Lohit Hindi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3907F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907F2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3907F2"/>
    <w:pPr>
      <w:suppressLineNumbers/>
    </w:pPr>
  </w:style>
  <w:style w:type="paragraph" w:styleId="Szmozottlista">
    <w:name w:val="List Number"/>
    <w:basedOn w:val="Lista"/>
    <w:rsid w:val="003907F2"/>
    <w:pPr>
      <w:spacing w:after="120"/>
      <w:ind w:left="360" w:hanging="360"/>
      <w:contextualSpacing w:val="0"/>
    </w:pPr>
    <w:rPr>
      <w:rFonts w:cs="Lohit Hindi"/>
      <w:szCs w:val="24"/>
    </w:rPr>
  </w:style>
  <w:style w:type="paragraph" w:styleId="Lista">
    <w:name w:val="List"/>
    <w:basedOn w:val="Norml"/>
    <w:uiPriority w:val="99"/>
    <w:semiHidden/>
    <w:unhideWhenUsed/>
    <w:rsid w:val="003907F2"/>
    <w:pPr>
      <w:ind w:left="283" w:hanging="283"/>
      <w:contextualSpacing/>
    </w:pPr>
    <w:rPr>
      <w:rFonts w:cs="Mangal"/>
      <w:szCs w:val="21"/>
    </w:rPr>
  </w:style>
  <w:style w:type="paragraph" w:styleId="Listaszerbekezds">
    <w:name w:val="List Paragraph"/>
    <w:basedOn w:val="Norml"/>
    <w:uiPriority w:val="34"/>
    <w:qFormat/>
    <w:rsid w:val="003907F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2014-09-05T10:55:00Z</dcterms:created>
  <dcterms:modified xsi:type="dcterms:W3CDTF">2014-09-05T11:02:00Z</dcterms:modified>
</cp:coreProperties>
</file>